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5"/>
        <w:widowControl/>
        <w:shd w:val="clear" w:color="auto" w:fill="FFFFFF"/>
        <w:spacing w:beforeAutospacing="0" w:afterAutospacing="0" w:line="600" w:lineRule="exact"/>
        <w:jc w:val="center"/>
        <w:rPr>
          <w:rFonts w:ascii="方正小标宋_GBK" w:hAnsi="方正小标宋_GBK" w:eastAsia="方正小标宋简体" w:cs="方正小标宋_GBK"/>
          <w:b/>
          <w:sz w:val="44"/>
          <w:szCs w:val="43"/>
          <w:shd w:val="clear" w:color="auto" w:fill="FFFFFF"/>
        </w:rPr>
      </w:pPr>
      <w:bookmarkStart w:id="0" w:name="_GoBack"/>
      <w:r>
        <w:rPr>
          <w:rFonts w:hint="eastAsia" w:ascii="方正小标宋_GBK" w:hAnsi="方正小标宋_GBK" w:eastAsia="方正小标宋简体" w:cs="方正小标宋_GBK"/>
          <w:b/>
          <w:sz w:val="44"/>
          <w:szCs w:val="43"/>
          <w:shd w:val="clear" w:color="auto" w:fill="FFFFFF"/>
        </w:rPr>
        <w:t>重庆市教育学会电化教学专业委员会</w:t>
      </w:r>
    </w:p>
    <w:p>
      <w:pPr>
        <w:pStyle w:val="5"/>
        <w:widowControl/>
        <w:shd w:val="clear" w:color="auto" w:fill="FFFFFF"/>
        <w:spacing w:beforeAutospacing="0" w:afterAutospacing="0" w:line="600" w:lineRule="exact"/>
        <w:jc w:val="center"/>
        <w:rPr>
          <w:rFonts w:ascii="方正小标宋_GBK" w:hAnsi="方正小标宋_GBK" w:eastAsia="方正小标宋简体" w:cs="方正小标宋_GBK"/>
          <w:b/>
          <w:sz w:val="44"/>
          <w:szCs w:val="43"/>
          <w:shd w:val="clear" w:color="auto" w:fill="FFFFFF"/>
        </w:rPr>
      </w:pPr>
      <w:r>
        <w:rPr>
          <w:rFonts w:hint="eastAsia" w:ascii="方正小标宋_GBK" w:hAnsi="方正小标宋_GBK" w:eastAsia="方正小标宋简体" w:cs="方正小标宋_GBK"/>
          <w:b/>
          <w:sz w:val="44"/>
          <w:szCs w:val="43"/>
          <w:shd w:val="clear" w:color="auto" w:fill="FFFFFF"/>
        </w:rPr>
        <w:t>关于学前教育新技术新媒体应用微课大赛</w:t>
      </w:r>
    </w:p>
    <w:p>
      <w:pPr>
        <w:pStyle w:val="5"/>
        <w:widowControl/>
        <w:shd w:val="clear" w:color="auto" w:fill="FFFFFF"/>
        <w:spacing w:beforeAutospacing="0" w:afterAutospacing="0" w:line="600" w:lineRule="exact"/>
        <w:jc w:val="center"/>
        <w:rPr>
          <w:rFonts w:hint="eastAsia" w:ascii="&amp;quot" w:hAnsi="&amp;quot" w:eastAsia="方正小标宋简体" w:cs="&amp;quot"/>
          <w:b/>
          <w:sz w:val="44"/>
          <w:szCs w:val="21"/>
        </w:rPr>
      </w:pPr>
      <w:r>
        <w:rPr>
          <w:rFonts w:hint="eastAsia" w:ascii="方正小标宋_GBK" w:hAnsi="方正小标宋_GBK" w:eastAsia="方正小标宋简体" w:cs="方正小标宋_GBK"/>
          <w:b/>
          <w:sz w:val="44"/>
          <w:szCs w:val="43"/>
          <w:shd w:val="clear" w:color="auto" w:fill="FFFFFF"/>
        </w:rPr>
        <w:t>评选结果的通报</w:t>
      </w:r>
    </w:p>
    <w:p>
      <w:pPr>
        <w:pStyle w:val="5"/>
        <w:widowControl/>
        <w:shd w:val="clear" w:color="auto" w:fill="FFFFFF"/>
        <w:spacing w:beforeAutospacing="0" w:after="150" w:afterAutospacing="0" w:line="600" w:lineRule="exact"/>
        <w:rPr>
          <w:rFonts w:ascii="&amp;quot" w:hAnsi="&amp;quot" w:eastAsia="&amp;quot" w:cs="&amp;quot"/>
          <w:color w:val="333333"/>
          <w:sz w:val="21"/>
          <w:szCs w:val="21"/>
        </w:rPr>
      </w:pPr>
      <w:r>
        <w:rPr>
          <w:rFonts w:ascii="楷体" w:hAnsi="楷体" w:eastAsia="楷体" w:cs="楷体"/>
          <w:color w:val="333333"/>
          <w:sz w:val="31"/>
          <w:szCs w:val="31"/>
          <w:shd w:val="clear" w:color="auto" w:fill="FFFFFF"/>
        </w:rPr>
        <w:t> </w:t>
      </w:r>
    </w:p>
    <w:p>
      <w:pPr>
        <w:pStyle w:val="5"/>
        <w:widowControl/>
        <w:shd w:val="clear" w:color="auto" w:fill="FFFFFF"/>
        <w:spacing w:beforeAutospacing="0" w:after="150" w:afterAutospacing="0" w:line="520" w:lineRule="exact"/>
        <w:rPr>
          <w:rFonts w:hint="eastAsia" w:ascii="&amp;quot" w:hAnsi="&amp;quot" w:eastAsia="方正仿宋_GBK" w:cs="&amp;quot"/>
          <w:sz w:val="32"/>
          <w:szCs w:val="21"/>
        </w:rPr>
      </w:pPr>
      <w:r>
        <w:rPr>
          <w:rFonts w:ascii="方正仿宋_GBK" w:hAnsi="方正仿宋_GBK" w:eastAsia="方正仿宋_GBK" w:cs="方正仿宋_GBK"/>
          <w:sz w:val="32"/>
          <w:szCs w:val="31"/>
          <w:shd w:val="clear" w:color="auto" w:fill="FFFFFF"/>
        </w:rPr>
        <w:t>各区县（自治县）教育学会，我会单位会员、个人会员：</w:t>
      </w:r>
    </w:p>
    <w:p>
      <w:pPr>
        <w:pStyle w:val="5"/>
        <w:spacing w:beforeAutospacing="0" w:line="520" w:lineRule="exact"/>
        <w:ind w:firstLine="640" w:firstLineChars="200"/>
        <w:rPr>
          <w:rFonts w:ascii="方正仿宋_GBK" w:hAnsi="方正仿宋_GBK" w:eastAsia="方正仿宋_GBK" w:cs="方正仿宋_GBK"/>
          <w:sz w:val="32"/>
          <w:szCs w:val="31"/>
          <w:shd w:val="clear" w:color="auto" w:fill="FFFFFF"/>
        </w:rPr>
      </w:pPr>
      <w:r>
        <w:rPr>
          <w:rFonts w:hint="eastAsia" w:ascii="方正仿宋_GBK" w:hAnsi="方正仿宋_GBK" w:eastAsia="方正仿宋_GBK" w:cs="方正仿宋_GBK"/>
          <w:sz w:val="32"/>
          <w:szCs w:val="31"/>
          <w:shd w:val="clear" w:color="auto" w:fill="FFFFFF"/>
        </w:rPr>
        <w:t>为服务国家“互联网+”、大数据、人工智能等重大战略，贯彻落实教育部《关于实施全国中小学教师信息技术应用能力提升工程2.0的意见》，推动教师主动适应信息化、人工智能等新技术变革，我会举办了学前教育教师新技术新媒体应用微课大赛。大赛共收到参赛作品</w:t>
      </w:r>
      <w:r>
        <w:rPr>
          <w:rFonts w:ascii="方正仿宋_GBK" w:hAnsi="方正仿宋_GBK" w:eastAsia="方正仿宋_GBK" w:cs="方正仿宋_GBK"/>
          <w:sz w:val="32"/>
          <w:szCs w:val="31"/>
          <w:shd w:val="clear" w:color="auto" w:fill="FFFFFF"/>
        </w:rPr>
        <w:t>289</w:t>
      </w:r>
      <w:r>
        <w:rPr>
          <w:rFonts w:hint="eastAsia" w:ascii="方正仿宋_GBK" w:hAnsi="方正仿宋_GBK" w:eastAsia="方正仿宋_GBK" w:cs="方正仿宋_GBK"/>
          <w:sz w:val="32"/>
          <w:szCs w:val="31"/>
          <w:shd w:val="clear" w:color="auto" w:fill="FFFFFF"/>
        </w:rPr>
        <w:t>件，经个人申报、单位推荐、专家评审，网上公示无异议，现将一等奖作品</w:t>
      </w:r>
      <w:r>
        <w:rPr>
          <w:rFonts w:ascii="方正仿宋_GBK" w:hAnsi="方正仿宋_GBK" w:eastAsia="方正仿宋_GBK" w:cs="方正仿宋_GBK"/>
          <w:sz w:val="32"/>
          <w:szCs w:val="31"/>
          <w:shd w:val="clear" w:color="auto" w:fill="FFFFFF"/>
        </w:rPr>
        <w:t>15</w:t>
      </w:r>
      <w:r>
        <w:rPr>
          <w:rFonts w:hint="eastAsia" w:ascii="方正仿宋_GBK" w:hAnsi="方正仿宋_GBK" w:eastAsia="方正仿宋_GBK" w:cs="方正仿宋_GBK"/>
          <w:sz w:val="32"/>
          <w:szCs w:val="31"/>
          <w:shd w:val="clear" w:color="auto" w:fill="FFFFFF"/>
        </w:rPr>
        <w:t>件、二等奖作品</w:t>
      </w:r>
      <w:r>
        <w:rPr>
          <w:rFonts w:ascii="方正仿宋_GBK" w:hAnsi="方正仿宋_GBK" w:eastAsia="方正仿宋_GBK" w:cs="方正仿宋_GBK"/>
          <w:sz w:val="32"/>
          <w:szCs w:val="31"/>
          <w:shd w:val="clear" w:color="auto" w:fill="FFFFFF"/>
        </w:rPr>
        <w:t>66</w:t>
      </w:r>
      <w:r>
        <w:rPr>
          <w:rFonts w:hint="eastAsia" w:ascii="方正仿宋_GBK" w:hAnsi="方正仿宋_GBK" w:eastAsia="方正仿宋_GBK" w:cs="方正仿宋_GBK"/>
          <w:sz w:val="32"/>
          <w:szCs w:val="31"/>
          <w:shd w:val="clear" w:color="auto" w:fill="FFFFFF"/>
        </w:rPr>
        <w:t>件、三等奖作品</w:t>
      </w:r>
      <w:r>
        <w:rPr>
          <w:rFonts w:ascii="方正仿宋_GBK" w:hAnsi="方正仿宋_GBK" w:eastAsia="方正仿宋_GBK" w:cs="方正仿宋_GBK"/>
          <w:sz w:val="32"/>
          <w:szCs w:val="31"/>
          <w:shd w:val="clear" w:color="auto" w:fill="FFFFFF"/>
        </w:rPr>
        <w:t>114</w:t>
      </w:r>
      <w:r>
        <w:rPr>
          <w:rFonts w:hint="eastAsia" w:ascii="方正仿宋_GBK" w:hAnsi="方正仿宋_GBK" w:eastAsia="方正仿宋_GBK" w:cs="方正仿宋_GBK"/>
          <w:sz w:val="32"/>
          <w:szCs w:val="31"/>
          <w:shd w:val="clear" w:color="auto" w:fill="FFFFFF"/>
        </w:rPr>
        <w:t>件，获奖名单（见附件）通报如下。</w:t>
      </w:r>
    </w:p>
    <w:p>
      <w:pPr>
        <w:pStyle w:val="5"/>
        <w:spacing w:beforeAutospacing="0" w:line="520" w:lineRule="exact"/>
        <w:ind w:firstLine="640" w:firstLineChars="200"/>
        <w:rPr>
          <w:rFonts w:ascii="方正仿宋_GBK" w:hAnsi="方正仿宋_GBK" w:eastAsia="方正仿宋_GBK" w:cs="方正仿宋_GBK"/>
          <w:sz w:val="32"/>
          <w:szCs w:val="31"/>
          <w:shd w:val="clear" w:color="auto" w:fill="FFFFFF"/>
        </w:rPr>
      </w:pPr>
      <w:r>
        <w:rPr>
          <w:rFonts w:hint="eastAsia" w:ascii="方正仿宋_GBK" w:hAnsi="方正仿宋_GBK" w:eastAsia="方正仿宋_GBK" w:cs="方正仿宋_GBK"/>
          <w:sz w:val="32"/>
          <w:szCs w:val="31"/>
          <w:shd w:val="clear" w:color="auto" w:fill="FFFFFF"/>
        </w:rPr>
        <w:t>希望获奖教师总结经验，珍惜荣誉，发扬成绩，再接再厉，进一步推进新技术新媒体深入应用，提高信息化工具应用能力和教学能力，全面提高学前教育质量。</w:t>
      </w:r>
    </w:p>
    <w:p>
      <w:pPr>
        <w:pStyle w:val="5"/>
        <w:spacing w:beforeAutospacing="0" w:line="520" w:lineRule="exact"/>
        <w:ind w:firstLine="640" w:firstLineChars="200"/>
        <w:rPr>
          <w:rFonts w:ascii="方正仿宋_GBK" w:hAnsi="方正仿宋_GBK" w:eastAsia="方正仿宋_GBK" w:cs="方正仿宋_GBK"/>
          <w:sz w:val="32"/>
          <w:szCs w:val="31"/>
          <w:shd w:val="clear" w:color="auto" w:fill="FFFFFF"/>
        </w:rPr>
      </w:pPr>
      <w:r>
        <w:rPr>
          <w:rFonts w:hint="eastAsia" w:ascii="方正仿宋_GBK" w:hAnsi="方正仿宋_GBK" w:eastAsia="方正仿宋_GBK" w:cs="方正仿宋_GBK"/>
          <w:sz w:val="32"/>
          <w:szCs w:val="31"/>
          <w:shd w:val="clear" w:color="auto" w:fill="FFFFFF"/>
        </w:rPr>
        <w:t>附件：学前教育新技术新媒体应用微课大赛获奖作品名单</w:t>
      </w:r>
    </w:p>
    <w:p>
      <w:pPr>
        <w:pStyle w:val="5"/>
        <w:spacing w:beforeAutospacing="0" w:line="520" w:lineRule="exact"/>
        <w:ind w:firstLine="640" w:firstLineChars="200"/>
        <w:rPr>
          <w:rFonts w:ascii="方正仿宋_GBK" w:hAnsi="方正仿宋_GBK" w:eastAsia="方正仿宋_GBK" w:cs="方正仿宋_GBK"/>
          <w:sz w:val="32"/>
          <w:szCs w:val="31"/>
          <w:shd w:val="clear" w:color="auto" w:fill="FFFFFF"/>
        </w:rPr>
      </w:pPr>
      <w:r>
        <w:rPr>
          <w:rFonts w:hint="eastAsia" w:ascii="方正仿宋_GBK" w:hAnsi="方正仿宋_GBK" w:eastAsia="方正仿宋_GBK" w:cs="方正仿宋_GBK"/>
          <w:sz w:val="32"/>
          <w:szCs w:val="31"/>
          <w:shd w:val="clear" w:color="auto" w:fill="FFFFFF"/>
        </w:rPr>
        <w:t xml:space="preserve"> </w:t>
      </w:r>
    </w:p>
    <w:p>
      <w:pPr>
        <w:pStyle w:val="5"/>
        <w:widowControl/>
        <w:shd w:val="clear" w:color="auto" w:fill="FFFFFF"/>
        <w:spacing w:beforeAutospacing="0" w:after="150" w:afterAutospacing="0" w:line="520" w:lineRule="exact"/>
        <w:ind w:firstLine="645"/>
        <w:jc w:val="right"/>
        <w:rPr>
          <w:rFonts w:ascii="方正仿宋_GBK" w:hAnsi="方正仿宋_GBK" w:eastAsia="方正仿宋_GBK" w:cs="方正仿宋_GBK"/>
          <w:sz w:val="32"/>
          <w:szCs w:val="31"/>
          <w:shd w:val="clear" w:color="auto" w:fill="FFFFFF"/>
        </w:rPr>
      </w:pPr>
      <w:r>
        <w:rPr>
          <w:rFonts w:ascii="Cambria" w:hAnsi="Cambria" w:eastAsia="方正仿宋_GBK" w:cs="Cambria"/>
          <w:sz w:val="32"/>
          <w:szCs w:val="31"/>
          <w:shd w:val="clear" w:color="auto" w:fill="FFFFFF"/>
        </w:rPr>
        <w:t> </w:t>
      </w:r>
      <w:r>
        <w:rPr>
          <w:rFonts w:hint="eastAsia" w:ascii="方正仿宋_GBK" w:hAnsi="方正仿宋_GBK" w:eastAsia="方正仿宋_GBK" w:cs="方正仿宋_GBK"/>
          <w:sz w:val="32"/>
          <w:szCs w:val="31"/>
          <w:shd w:val="clear" w:color="auto" w:fill="FFFFFF"/>
        </w:rPr>
        <w:t>重庆市教育学会电化教学专业委员会</w:t>
      </w:r>
    </w:p>
    <w:p>
      <w:pPr>
        <w:pStyle w:val="5"/>
        <w:widowControl/>
        <w:shd w:val="clear" w:color="auto" w:fill="FFFFFF"/>
        <w:spacing w:beforeAutospacing="0" w:after="150" w:afterAutospacing="0" w:line="520" w:lineRule="exact"/>
        <w:ind w:firstLine="645"/>
        <w:jc w:val="center"/>
        <w:rPr>
          <w:rFonts w:hint="eastAsia" w:ascii="方正仿宋_GBK" w:hAnsi="方正仿宋_GBK" w:eastAsia="方正仿宋_GBK" w:cs="方正仿宋_GBK"/>
          <w:sz w:val="32"/>
          <w:szCs w:val="31"/>
          <w:shd w:val="clear" w:color="auto" w:fill="FFFFFF"/>
        </w:rPr>
      </w:pPr>
      <w:r>
        <w:rPr>
          <w:rFonts w:hint="eastAsia" w:ascii="方正仿宋_GBK" w:hAnsi="方正仿宋_GBK" w:eastAsia="方正仿宋_GBK" w:cs="方正仿宋_GBK"/>
          <w:sz w:val="32"/>
          <w:szCs w:val="31"/>
          <w:shd w:val="clear" w:color="auto" w:fill="FFFFFF"/>
        </w:rPr>
        <w:t xml:space="preserve">                  20</w:t>
      </w:r>
      <w:r>
        <w:rPr>
          <w:rFonts w:ascii="方正仿宋_GBK" w:hAnsi="方正仿宋_GBK" w:eastAsia="方正仿宋_GBK" w:cs="方正仿宋_GBK"/>
          <w:sz w:val="32"/>
          <w:szCs w:val="31"/>
          <w:shd w:val="clear" w:color="auto" w:fill="FFFFFF"/>
        </w:rPr>
        <w:t>21</w:t>
      </w:r>
      <w:r>
        <w:rPr>
          <w:rFonts w:hint="eastAsia" w:ascii="方正仿宋_GBK" w:hAnsi="方正仿宋_GBK" w:eastAsia="方正仿宋_GBK" w:cs="方正仿宋_GBK"/>
          <w:sz w:val="32"/>
          <w:szCs w:val="31"/>
          <w:shd w:val="clear" w:color="auto" w:fill="FFFFFF"/>
        </w:rPr>
        <w:t>年</w:t>
      </w:r>
      <w:r>
        <w:rPr>
          <w:rFonts w:ascii="方正仿宋_GBK" w:hAnsi="方正仿宋_GBK" w:eastAsia="方正仿宋_GBK" w:cs="方正仿宋_GBK"/>
          <w:sz w:val="32"/>
          <w:szCs w:val="31"/>
          <w:shd w:val="clear" w:color="auto" w:fill="FFFFFF"/>
        </w:rPr>
        <w:t>4</w:t>
      </w:r>
      <w:r>
        <w:rPr>
          <w:rFonts w:hint="eastAsia" w:ascii="方正仿宋_GBK" w:hAnsi="方正仿宋_GBK" w:eastAsia="方正仿宋_GBK" w:cs="方正仿宋_GBK"/>
          <w:sz w:val="32"/>
          <w:szCs w:val="31"/>
          <w:shd w:val="clear" w:color="auto" w:fill="FFFFFF"/>
        </w:rPr>
        <w:t>月</w:t>
      </w:r>
      <w:r>
        <w:rPr>
          <w:rFonts w:ascii="方正仿宋_GBK" w:hAnsi="方正仿宋_GBK" w:eastAsia="方正仿宋_GBK" w:cs="方正仿宋_GBK"/>
          <w:sz w:val="32"/>
          <w:szCs w:val="31"/>
          <w:shd w:val="clear" w:color="auto" w:fill="FFFFFF"/>
        </w:rPr>
        <w:t>2</w:t>
      </w:r>
      <w:r>
        <w:rPr>
          <w:rFonts w:hint="eastAsia" w:ascii="方正仿宋_GBK" w:hAnsi="方正仿宋_GBK" w:eastAsia="方正仿宋_GBK" w:cs="方正仿宋_GBK"/>
          <w:sz w:val="32"/>
          <w:szCs w:val="31"/>
          <w:shd w:val="clear" w:color="auto" w:fill="FFFFFF"/>
          <w:lang w:val="en-US" w:eastAsia="zh-CN"/>
        </w:rPr>
        <w:t>7</w:t>
      </w:r>
      <w:r>
        <w:rPr>
          <w:rFonts w:hint="eastAsia" w:ascii="方正仿宋_GBK" w:hAnsi="方正仿宋_GBK" w:eastAsia="方正仿宋_GBK" w:cs="方正仿宋_GBK"/>
          <w:sz w:val="32"/>
          <w:szCs w:val="31"/>
          <w:shd w:val="clear" w:color="auto" w:fill="FFFFFF"/>
        </w:rPr>
        <w:t>日</w:t>
      </w:r>
    </w:p>
    <w:bookmarkEnd w:id="0"/>
    <w:p>
      <w:pPr>
        <w:pStyle w:val="5"/>
        <w:widowControl/>
        <w:shd w:val="clear" w:color="auto" w:fill="FFFFFF"/>
        <w:spacing w:beforeAutospacing="0" w:after="150" w:afterAutospacing="0" w:line="520" w:lineRule="exact"/>
        <w:ind w:firstLine="645"/>
        <w:jc w:val="center"/>
        <w:rPr>
          <w:rFonts w:hint="eastAsia" w:ascii="方正仿宋_GBK" w:hAnsi="方正仿宋_GBK" w:eastAsia="方正仿宋_GBK" w:cs="方正仿宋_GBK"/>
          <w:sz w:val="32"/>
          <w:szCs w:val="31"/>
          <w:shd w:val="clear" w:color="auto" w:fill="FFFFFF"/>
        </w:rPr>
      </w:pPr>
    </w:p>
    <w:p>
      <w:pPr>
        <w:pStyle w:val="5"/>
        <w:widowControl/>
        <w:shd w:val="clear" w:color="auto" w:fill="FFFFFF"/>
        <w:spacing w:beforeAutospacing="0" w:after="150" w:afterAutospacing="0" w:line="600" w:lineRule="exact"/>
        <w:rPr>
          <w:rFonts w:ascii="方正仿宋_GBK" w:hAnsi="方正仿宋_GBK" w:eastAsia="方正仿宋_GBK" w:cs="方正仿宋_GBK"/>
          <w:sz w:val="32"/>
          <w:szCs w:val="31"/>
          <w:shd w:val="clear" w:color="auto" w:fill="FFFFFF"/>
        </w:rPr>
      </w:pPr>
      <w:r>
        <w:rPr>
          <w:rFonts w:hint="eastAsia" w:ascii="方正仿宋_GBK" w:hAnsi="方正仿宋_GBK" w:eastAsia="方正仿宋_GBK" w:cs="方正仿宋_GBK"/>
          <w:sz w:val="32"/>
          <w:szCs w:val="31"/>
          <w:shd w:val="clear" w:color="auto" w:fill="FFFFFF"/>
        </w:rPr>
        <w:t>附件1：</w:t>
      </w:r>
    </w:p>
    <w:p>
      <w:pPr>
        <w:pStyle w:val="5"/>
        <w:widowControl/>
        <w:shd w:val="clear" w:color="auto" w:fill="FFFFFF"/>
        <w:spacing w:beforeAutospacing="0" w:after="150" w:afterAutospacing="0" w:line="600" w:lineRule="exact"/>
        <w:rPr>
          <w:rFonts w:ascii="方正小标宋_GBK" w:hAnsi="方正小标宋_GBK" w:eastAsia="方正小标宋_GBK" w:cs="方正小标宋_GBK"/>
          <w:kern w:val="2"/>
          <w:sz w:val="36"/>
          <w:szCs w:val="36"/>
        </w:rPr>
      </w:pPr>
      <w:r>
        <w:rPr>
          <w:rFonts w:hint="eastAsia" w:ascii="方正小标宋_GBK" w:hAnsi="方正小标宋_GBK" w:eastAsia="方正小标宋_GBK" w:cs="方正小标宋_GBK"/>
          <w:kern w:val="2"/>
          <w:sz w:val="36"/>
          <w:szCs w:val="36"/>
        </w:rPr>
        <w:t>学前教育新技术新媒体应用微课大赛获奖作品名单</w:t>
      </w:r>
    </w:p>
    <w:p>
      <w:pPr>
        <w:jc w:val="center"/>
        <w:rPr>
          <w:rFonts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一等奖（</w:t>
      </w:r>
      <w:r>
        <w:rPr>
          <w:rFonts w:hint="eastAsia" w:ascii="仿宋" w:hAnsi="仿宋" w:eastAsia="仿宋"/>
          <w:b/>
          <w:color w:val="000000"/>
          <w:sz w:val="32"/>
          <w:szCs w:val="32"/>
        </w:rPr>
        <w:t xml:space="preserve"> </w:t>
      </w:r>
      <w:r>
        <w:rPr>
          <w:rFonts w:ascii="仿宋" w:hAnsi="仿宋" w:eastAsia="仿宋"/>
          <w:b/>
          <w:color w:val="000000"/>
          <w:sz w:val="32"/>
          <w:szCs w:val="32"/>
        </w:rPr>
        <w:t>15</w:t>
      </w:r>
      <w:r>
        <w:rPr>
          <w:rFonts w:hint="eastAsia" w:ascii="仿宋" w:hAnsi="仿宋" w:eastAsia="仿宋"/>
          <w:b/>
          <w:color w:val="000000"/>
          <w:sz w:val="32"/>
          <w:szCs w:val="32"/>
        </w:rPr>
        <w:t>件</w:t>
      </w:r>
      <w:r>
        <w:rPr>
          <w:rFonts w:hint="eastAsia" w:ascii="黑体" w:hAnsi="黑体" w:eastAsia="黑体"/>
          <w:b/>
          <w:sz w:val="32"/>
          <w:szCs w:val="32"/>
        </w:rPr>
        <w:t>）</w:t>
      </w:r>
    </w:p>
    <w:tbl>
      <w:tblPr>
        <w:tblStyle w:val="6"/>
        <w:tblW w:w="8642" w:type="dxa"/>
        <w:tblInd w:w="113" w:type="dxa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26"/>
        <w:gridCol w:w="1121"/>
        <w:gridCol w:w="1399"/>
        <w:gridCol w:w="2145"/>
        <w:gridCol w:w="2551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</w:trPr>
        <w:tc>
          <w:tcPr>
            <w:tcW w:w="14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2"/>
                <w:szCs w:val="22"/>
              </w:rPr>
              <w:t>编 号</w:t>
            </w:r>
          </w:p>
        </w:tc>
        <w:tc>
          <w:tcPr>
            <w:tcW w:w="112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2"/>
                <w:szCs w:val="22"/>
              </w:rPr>
              <w:t>区 县</w:t>
            </w:r>
          </w:p>
        </w:tc>
        <w:tc>
          <w:tcPr>
            <w:tcW w:w="139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2"/>
                <w:szCs w:val="22"/>
              </w:rPr>
              <w:t>姓 名</w:t>
            </w:r>
          </w:p>
        </w:tc>
        <w:tc>
          <w:tcPr>
            <w:tcW w:w="21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2"/>
                <w:szCs w:val="22"/>
              </w:rPr>
              <w:t>作品名称</w:t>
            </w:r>
          </w:p>
        </w:tc>
        <w:tc>
          <w:tcPr>
            <w:tcW w:w="255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2"/>
                <w:szCs w:val="22"/>
              </w:rPr>
              <w:t>单 位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DJ202031001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江津区</w:t>
            </w:r>
          </w:p>
        </w:tc>
        <w:tc>
          <w:tcPr>
            <w:tcW w:w="139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杨翠荷</w:t>
            </w:r>
          </w:p>
        </w:tc>
        <w:tc>
          <w:tcPr>
            <w:tcW w:w="21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浮与沉的秘密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吴滩幼儿园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DJ202031002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沙坪坝区</w:t>
            </w:r>
          </w:p>
        </w:tc>
        <w:tc>
          <w:tcPr>
            <w:tcW w:w="139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王  淳</w:t>
            </w:r>
          </w:p>
        </w:tc>
        <w:tc>
          <w:tcPr>
            <w:tcW w:w="21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解除诅咒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沙坪坝区实验幼儿园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DJ202031003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大足区</w:t>
            </w:r>
          </w:p>
        </w:tc>
        <w:tc>
          <w:tcPr>
            <w:tcW w:w="139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唐小云</w:t>
            </w:r>
          </w:p>
        </w:tc>
        <w:tc>
          <w:tcPr>
            <w:tcW w:w="21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认识钟表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宝顶镇中心幼儿园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DJ202031004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沙坪坝区</w:t>
            </w:r>
          </w:p>
        </w:tc>
        <w:tc>
          <w:tcPr>
            <w:tcW w:w="139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徐  慧</w:t>
            </w:r>
          </w:p>
        </w:tc>
        <w:tc>
          <w:tcPr>
            <w:tcW w:w="21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一只倒霉的羊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沙坪坝区实验幼儿园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DJ202031005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江津区</w:t>
            </w:r>
          </w:p>
        </w:tc>
        <w:tc>
          <w:tcPr>
            <w:tcW w:w="139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杜  鹃   吴娅</w:t>
            </w:r>
          </w:p>
        </w:tc>
        <w:tc>
          <w:tcPr>
            <w:tcW w:w="21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垃圾分类我知道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几江幼儿园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DJ202031006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沙坪坝区</w:t>
            </w:r>
          </w:p>
        </w:tc>
        <w:tc>
          <w:tcPr>
            <w:tcW w:w="139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唐于茜</w:t>
            </w:r>
          </w:p>
        </w:tc>
        <w:tc>
          <w:tcPr>
            <w:tcW w:w="21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小吸管大妙用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沙坪坝区实验幼儿园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DJ202031007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铜梁区</w:t>
            </w:r>
          </w:p>
        </w:tc>
        <w:tc>
          <w:tcPr>
            <w:tcW w:w="139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戴小燕</w:t>
            </w:r>
          </w:p>
        </w:tc>
        <w:tc>
          <w:tcPr>
            <w:tcW w:w="21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美图秀秀之——绘本图片制作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铜梁区实验幼儿园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DJ202031008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大足区</w:t>
            </w:r>
          </w:p>
        </w:tc>
        <w:tc>
          <w:tcPr>
            <w:tcW w:w="139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雷文婷</w:t>
            </w:r>
          </w:p>
        </w:tc>
        <w:tc>
          <w:tcPr>
            <w:tcW w:w="21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小鸭逃生记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中敖幼儿园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DJ202031009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忠县</w:t>
            </w:r>
          </w:p>
        </w:tc>
        <w:tc>
          <w:tcPr>
            <w:tcW w:w="139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钞飞飞</w:t>
            </w:r>
          </w:p>
        </w:tc>
        <w:tc>
          <w:tcPr>
            <w:tcW w:w="21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有趣的图形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忠县忠州幼儿园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DJ202031010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沙坪坝区</w:t>
            </w:r>
          </w:p>
        </w:tc>
        <w:tc>
          <w:tcPr>
            <w:tcW w:w="139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邓丽娟</w:t>
            </w:r>
          </w:p>
        </w:tc>
        <w:tc>
          <w:tcPr>
            <w:tcW w:w="21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会跳舞的水娃娃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沙坪坝实验幼儿园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DJ202031011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璧山区</w:t>
            </w:r>
          </w:p>
        </w:tc>
        <w:tc>
          <w:tcPr>
            <w:tcW w:w="139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胡淋淋</w:t>
            </w:r>
          </w:p>
        </w:tc>
        <w:tc>
          <w:tcPr>
            <w:tcW w:w="21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纸花绽放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北街幼儿园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DJ202031012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北碚区</w:t>
            </w:r>
          </w:p>
        </w:tc>
        <w:tc>
          <w:tcPr>
            <w:tcW w:w="139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王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茜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</w:p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谢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丹</w:t>
            </w:r>
          </w:p>
        </w:tc>
        <w:tc>
          <w:tcPr>
            <w:tcW w:w="21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神奇的扎染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朝阳幼儿园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DJ202031013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渝北区</w:t>
            </w:r>
          </w:p>
        </w:tc>
        <w:tc>
          <w:tcPr>
            <w:tcW w:w="139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郑怡岑</w:t>
            </w:r>
          </w:p>
        </w:tc>
        <w:tc>
          <w:tcPr>
            <w:tcW w:w="21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园里的番茄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渝北幼儿园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DJ202031014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大足区</w:t>
            </w:r>
          </w:p>
        </w:tc>
        <w:tc>
          <w:tcPr>
            <w:tcW w:w="139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粟  利</w:t>
            </w:r>
          </w:p>
        </w:tc>
        <w:tc>
          <w:tcPr>
            <w:tcW w:w="21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动物是怎么睡觉的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高升镇中心幼儿园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DJ202031015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璧山区</w:t>
            </w:r>
          </w:p>
        </w:tc>
        <w:tc>
          <w:tcPr>
            <w:tcW w:w="139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秦丽竹</w:t>
            </w:r>
          </w:p>
        </w:tc>
        <w:tc>
          <w:tcPr>
            <w:tcW w:w="21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食品安全我懂得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北街幼儿园</w:t>
            </w:r>
          </w:p>
        </w:tc>
      </w:tr>
    </w:tbl>
    <w:p>
      <w:pPr>
        <w:jc w:val="center"/>
        <w:rPr>
          <w:rFonts w:ascii="黑体" w:hAnsi="黑体" w:eastAsia="黑体"/>
          <w:b/>
          <w:sz w:val="32"/>
          <w:szCs w:val="32"/>
        </w:rPr>
      </w:pPr>
    </w:p>
    <w:p>
      <w:pPr>
        <w:jc w:val="center"/>
        <w:rPr>
          <w:rFonts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二等奖（</w:t>
      </w:r>
      <w:r>
        <w:rPr>
          <w:rFonts w:ascii="黑体" w:hAnsi="黑体" w:eastAsia="黑体"/>
          <w:b/>
          <w:sz w:val="32"/>
          <w:szCs w:val="32"/>
        </w:rPr>
        <w:t>66</w:t>
      </w:r>
      <w:r>
        <w:rPr>
          <w:rFonts w:hint="eastAsia" w:ascii="黑体" w:hAnsi="黑体" w:eastAsia="黑体"/>
          <w:b/>
          <w:sz w:val="32"/>
          <w:szCs w:val="32"/>
        </w:rPr>
        <w:t>件）</w:t>
      </w:r>
    </w:p>
    <w:tbl>
      <w:tblPr>
        <w:tblStyle w:val="6"/>
        <w:tblW w:w="8642" w:type="dxa"/>
        <w:tblInd w:w="113" w:type="dxa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26"/>
        <w:gridCol w:w="1147"/>
        <w:gridCol w:w="1391"/>
        <w:gridCol w:w="2127"/>
        <w:gridCol w:w="2551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2"/>
                <w:szCs w:val="22"/>
              </w:rPr>
              <w:t>编 号</w:t>
            </w:r>
          </w:p>
        </w:tc>
        <w:tc>
          <w:tcPr>
            <w:tcW w:w="1147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2"/>
                <w:szCs w:val="22"/>
              </w:rPr>
              <w:t>区 县</w:t>
            </w:r>
          </w:p>
        </w:tc>
        <w:tc>
          <w:tcPr>
            <w:tcW w:w="139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2"/>
                <w:szCs w:val="22"/>
              </w:rPr>
              <w:t>姓 名</w:t>
            </w:r>
          </w:p>
        </w:tc>
        <w:tc>
          <w:tcPr>
            <w:tcW w:w="2127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2"/>
                <w:szCs w:val="22"/>
              </w:rPr>
              <w:t>作品名称</w:t>
            </w:r>
          </w:p>
        </w:tc>
        <w:tc>
          <w:tcPr>
            <w:tcW w:w="255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2"/>
                <w:szCs w:val="22"/>
              </w:rPr>
              <w:t>单 位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DJ202032001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沙坪坝区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江卓蔚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会跳舞的米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沙坪坝区实验幼儿园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DJ202032002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璧山区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龙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英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七色彩虹瓶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北街幼儿园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DJ202032003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沙坪坝区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黄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蕾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我来设计鞋底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实验幼儿园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DJ202032004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綦江区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曹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林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预防新型冠状病毒洗手篇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实验幼儿园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DJ202032005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江津区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刘婧双 </w:t>
            </w:r>
          </w:p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廖富菊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不能随便碰我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江津区几江幼儿园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DJ202032006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涪陵区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盛芸琴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测量活动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第五幼儿园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DJ202032007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开州区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杨铭钧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文明用餐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开州区南门幼儿园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DJ202032008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渝北区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李欣梅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动物的自我保护 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幼儿园新城园  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DJ202032009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忠县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谭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琴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认识球体、圆柱体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忠县忠州幼儿园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DJ202032010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开州区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彭中英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有趣的溶解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开州区赵家幼儿园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DJ202032011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大足区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龚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凤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比尾巴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金山镇中心幼儿园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DJ202032012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沙坪坝区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周松竹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国旗飘飘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沙坪坝区实验幼儿园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DJ202032013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北碚区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向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颖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龚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倩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掌上弹泡泡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朝阳幼儿园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DJ202032014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九龙坡区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张文吉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拱形的秘密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铁路幼儿园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DJ202032015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大足区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陈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莉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垃圾分类我先行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高升镇中心幼儿园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DJ202032016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涪陵区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罗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润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食物历险记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第五幼儿园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DJ202032017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江津区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马小雁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手掌小动物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石蟆幼儿园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DJ202032018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沙坪坝区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张伊黎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高矮比一比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沙坪坝区实验幼儿园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DJ202032019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沙坪坝区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杨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优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月亮的变化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沙坪坝实验幼儿园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DJ202032020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江津区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唐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敏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刘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瑾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火灾逃生我能行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江津区鼎山幼儿园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DJ202032021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江津区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向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英   刘海英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魔法创意画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江津区几江幼儿园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DJ202032022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开州区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谭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琴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七彩热气球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开州区汉丰幼儿园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DJ202032023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沙坪坝区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喻玲凤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神奇的熔岩灯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沙坪坝区实验幼儿园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DJ202032024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璧山区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谭晓莉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可爱的小猫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太阳堡幼儿园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DJ202032025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北碚区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张世香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广小娅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好玩的刮蜡纸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北碚区黄桷幼儿园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DJ202032026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永川区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蒋红倩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儿童趣味英语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萱花小学幼儿园  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DJ202032027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綦江区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封尊会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摩擦起电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实验幼儿园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DJ202032028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沙坪坝区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吴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璇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垃圾分类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沙坪坝实验幼儿园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DJ202032029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永川区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陈倩茹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布谷鸟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红炉幼儿园  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DJ202032030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大足区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黄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利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大熊的储藏室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南山幼儿园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DJ202032031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涪陵区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曾胜宇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小狮子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第五幼儿园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DJ202032032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云阳县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秦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翠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10以内的单双数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实验幼儿园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DJ202032033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沙坪坝区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罗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帆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水宝宝爬楼梯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沙坪坝实验幼儿园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DJ202032034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铜梁区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杨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涵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着火了怎么办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第三实验幼儿园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DJ202032035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沙坪坝区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王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雯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磁铁宝宝找朋友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沙坪坝区实验幼儿园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DJ202032036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云阳县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周纯燕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顺数和倒数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实验幼儿园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DJ202032037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綦江区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谢佳凌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我是抗疫小卫士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实验幼儿园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DJ202032038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璧山区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巫大宇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有趣的排序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太阳堡幼儿园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DJ202032039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永川区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毛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巧  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生气汤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红星幼儿园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DJ202032040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渝北区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尚艳艳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拍拍我知道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渝北幼儿园新城园   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DJ202032041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沙坪坝区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李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颖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小恐龙找妈妈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实验幼儿园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DJ202032042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忠县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莫宣蓉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致敬最美抗疫英雄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忠县忠州幼儿园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DJ202032043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忠县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曹桂丽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彩虹雨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忠县忠州幼儿园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DJ202032044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大足区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王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敏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分西瓜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南山幼儿园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DJ202032045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荣昌区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邬光亮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七步洗手法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玉屏幼儿园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DJ202032046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开州区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刘亚辉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我的家乡话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开州区盛景幼儿园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DJ202032047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永川区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吴雪莲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葫芦娃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红星幼儿园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DJ202032048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铜梁区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谭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星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垃圾分类 从我做起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铜梁区实验幼儿园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DJ202032049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石柱县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陈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辰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一束花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示范幼儿园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DJ202032050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大足区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罗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利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按物品用途分类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金山镇中心幼儿园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DJ202032051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云阳县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杨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芳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节日贺卡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团坝小学幼儿园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DJ202032052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璧山区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彭长惠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快乐的狮子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香江嘉园幼儿园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DJ202032053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江津区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龚治勇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荷塘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白沙幼儿园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DJ202032054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沙坪坝区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熊觅霜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小猪佩奇—整点计划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沙坪坝区实验幼儿园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DJ202032055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大足区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谢凤川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骄傲的小火苗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回龙镇中心幼儿园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DJ202032056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云阳县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赵明琼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《幼儿卫生学》呼吸系统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教师进修学院 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DJ202032057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开州区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谭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君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8的分解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开州区南门幼儿园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DJ202032058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忠县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岳小梅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神奇的纸花开放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忠县忠州幼儿园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DJ202032059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璧山区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龙铮铮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彭秀娟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莲动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城关幼儿园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DJ202032060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沙坪坝区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杨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园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公勺公筷 为爱加菜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实验幼儿园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DJ202032061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北碚区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杜贤元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好饿的小蛇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北碚实验幼儿园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DJ202032062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忠县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杨忠琼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垃圾分类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忠县忠州幼儿园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DJ202032063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荣昌区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郑国芬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马桶的秘密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玉屏幼儿园  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DJ202032064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沙坪坝区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郑漫丽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牛奶动画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沙坪坝实验幼儿园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DJ202032065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沙坪坝区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曾翼双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巧搭筷子桥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实验幼儿园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DJ202032066</w:t>
            </w:r>
          </w:p>
        </w:tc>
        <w:tc>
          <w:tcPr>
            <w:tcW w:w="114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江津区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邓丽宏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 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喻婷婷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球体变形记</w:t>
            </w:r>
          </w:p>
        </w:tc>
        <w:tc>
          <w:tcPr>
            <w:tcW w:w="25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江津区几江幼儿园</w:t>
            </w:r>
          </w:p>
        </w:tc>
      </w:tr>
    </w:tbl>
    <w:p>
      <w:pPr>
        <w:jc w:val="center"/>
        <w:rPr>
          <w:rFonts w:ascii="黑体" w:hAnsi="黑体" w:eastAsia="黑体"/>
          <w:b/>
          <w:sz w:val="32"/>
          <w:szCs w:val="32"/>
        </w:rPr>
      </w:pPr>
    </w:p>
    <w:p>
      <w:pPr>
        <w:jc w:val="center"/>
        <w:rPr>
          <w:rFonts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三等奖（</w:t>
      </w:r>
      <w:r>
        <w:rPr>
          <w:rFonts w:ascii="黑体" w:hAnsi="黑体" w:eastAsia="黑体"/>
          <w:b/>
          <w:sz w:val="32"/>
          <w:szCs w:val="32"/>
        </w:rPr>
        <w:t>114</w:t>
      </w:r>
      <w:r>
        <w:rPr>
          <w:rFonts w:hint="eastAsia" w:ascii="黑体" w:hAnsi="黑体" w:eastAsia="黑体"/>
          <w:b/>
          <w:sz w:val="32"/>
          <w:szCs w:val="32"/>
        </w:rPr>
        <w:t>件）</w:t>
      </w:r>
    </w:p>
    <w:tbl>
      <w:tblPr>
        <w:tblStyle w:val="6"/>
        <w:tblW w:w="8500" w:type="dxa"/>
        <w:tblInd w:w="113" w:type="dxa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26"/>
        <w:gridCol w:w="1121"/>
        <w:gridCol w:w="1417"/>
        <w:gridCol w:w="2127"/>
        <w:gridCol w:w="2409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2"/>
                <w:szCs w:val="22"/>
              </w:rPr>
              <w:t>编 号</w:t>
            </w:r>
          </w:p>
        </w:tc>
        <w:tc>
          <w:tcPr>
            <w:tcW w:w="112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2"/>
                <w:szCs w:val="22"/>
              </w:rPr>
              <w:t>区 县</w:t>
            </w:r>
          </w:p>
        </w:tc>
        <w:tc>
          <w:tcPr>
            <w:tcW w:w="1417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2"/>
                <w:szCs w:val="22"/>
              </w:rPr>
              <w:t>姓 名</w:t>
            </w:r>
          </w:p>
        </w:tc>
        <w:tc>
          <w:tcPr>
            <w:tcW w:w="2127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2"/>
                <w:szCs w:val="22"/>
              </w:rPr>
              <w:t>作品名称</w:t>
            </w:r>
          </w:p>
        </w:tc>
        <w:tc>
          <w:tcPr>
            <w:tcW w:w="240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2"/>
                <w:szCs w:val="22"/>
              </w:rPr>
              <w:t>单 位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DJ202033001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大足区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彭尚澜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5以内的点数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回龙镇中心幼儿园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DJ202033002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云阳县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冉璋嵬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认识音乐节奏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教师进修学院 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DJ202033003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沙坪坝区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况雨欣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有趣的节奏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实验幼儿园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DJ202033004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大足区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陈廷梅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快乐三原色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龙岗幼儿园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DJ202033005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綦江区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周  暇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保护小眼睛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实验幼儿园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DJ202033006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垫江县 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何青程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牡丹茶吧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示范幼儿园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DJ202033007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开州区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李兴美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好饿的小白熊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开州区郭家幼儿园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DJ202033008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沙坪坝区  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张应玲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佩奇上幼儿园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沙坪坝区实验幼儿园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5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DJ202033009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开州区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杨青念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身体小秘密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开州区南门幼儿园 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DJ202033010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沙坪坝区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温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馨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图形宝宝闯关记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沙坪坝区实验幼儿园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DJ202033011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江津区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杨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琳</w:t>
            </w:r>
          </w:p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曹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梅        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玩转江津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江津区鼎山幼儿园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DJ202033012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开州区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刘春晖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小老鼠学画画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开州区赵家家幼儿园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DJ202033013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沙坪坝区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王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琳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“风”狂大世界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沙坪坝区实验幼儿园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DJ202033014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大足区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李春梅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分类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回龙镇中心幼儿园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DJ202033015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涪陵区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周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蓉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美丽的花篮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第五幼儿园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DJ202033016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开州区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张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娟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认识行列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开州区赵家幼儿园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DJ202033017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渝北区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李昭璇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海底探秘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渝北幼儿园 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DJ202033018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沙坪坝区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冉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偲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美食来了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沙坪坝区实验幼儿园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DJ202033019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沙坪坝区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邓洋洋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神奇的气体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实验幼儿园  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DJ202033020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永川区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朱世清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食物的奇妙旅行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红炉幼儿园  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DJ202033021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云阳县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张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丹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玩一玩 量一量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实验幼儿园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DJ202033022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大足区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高智慧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着火了怎么办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高升镇中心幼儿园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DJ202033023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大足区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王杜娟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特殊的电话号码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拾万镇中心幼儿园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DJ202033024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渝北区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邱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静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狼外婆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渝北幼儿园 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DJ202033025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云阳县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徐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莉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有趣的排序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实验幼儿园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DJ202033026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綦江区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尹丽珊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猪胖丁的故事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实验幼儿园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DJ202033027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江津区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魏冬梅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奇妙的光影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仁沱幼儿园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DJ202033028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铜梁区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曾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甜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图形王国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铜梁区第四实验幼儿园 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DJ202033029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开州区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付迎春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有趣的手指画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开州区文峰幼儿园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DJ202033030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綦江区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张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巧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预防新冠我知道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实验幼儿园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DJ202033031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涪陵区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方欢珍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珍惜粮食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第五幼儿园 </w:t>
            </w:r>
          </w:p>
        </w:tc>
      </w:tr>
      <w:tr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DJ202033032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九龙坡区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雷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滔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好饿的毛毛虫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铁路幼儿园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DJ202033033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铜梁区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陈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娟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猴子捞月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第三实验幼儿园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DJ202033034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沙坪坝区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但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琳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了不起的尾巴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实验幼儿园  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DJ202033035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万州区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向晓兰</w:t>
            </w:r>
          </w:p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王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涛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我的家乡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上海飞士幼儿园  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DJ202033036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沙坪坝区 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张世余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我的晚间计划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沙坪坝区实验幼儿园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DJ202033037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璧山区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黄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锐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红红的灯笼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香江嘉园幼儿园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DJ202033038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涪陵区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谭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琴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病毒与小贪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第五幼儿园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DJ202033039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云阳县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周小燕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垃圾分类 从我做起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实验幼儿园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DJ202033040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涪陵区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刘高雅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纸杯变花朵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第五幼儿园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DJ202033041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九龙坡区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汤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秋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比大小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铁路幼儿园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DJ202033042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铜梁区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陈良凤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认识10以内的数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第三实验幼儿园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DJ202033043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大足区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王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娟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认识数字7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拾万镇中心幼儿园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DJ202033044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云阳县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刘光环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幼儿园智趣生活好习惯—我会戴口罩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教师进修学院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DJ202033045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江津区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曾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柠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好饿的毛毛虫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石蟆幼儿园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DJ202033046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涪陵区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杨小娟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光盘行动我先行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第五幼儿园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DJ202033047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石柱县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罗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燚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奇妙的印刻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示范幼儿园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DJ202033048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开州区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徐志琼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认识国旗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开州区赵家幼儿园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DJ202033049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涪陵区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袁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艳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玩耍的小人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第五幼儿园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DJ202033050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潼南区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何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满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遇水花开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小渡镇中心幼儿园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DJ202033051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沙坪坝区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何丽蓉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阅读活动《一寸虫》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沙坪坝实验幼儿园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DJ202033052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大足区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杨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金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排排队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南山幼儿园《》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DJ202033053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渝北区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吴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寒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花儿朵朵开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渝北区幼儿园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DJ202033054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开州区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唐瑛瑛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乐音与噪音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开州区赵家幼儿园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DJ202033055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九龙坡区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吴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悠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漂亮的美人鱼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铁路幼儿园</w:t>
            </w:r>
          </w:p>
        </w:tc>
      </w:tr>
      <w:tr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DJ202033056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渝北区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李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娟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树叶拓印画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渝北幼儿园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DJ202033057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开州区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廖小英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家乡汉丰湖的开关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开州区丰泰幼儿园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DJ202033058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璧山区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邹盛兰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垃圾桶家族四兄弟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城关幼儿园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DJ202033059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云阳县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曾鑫翠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食物金字塔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杏家湾幼儿园  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DJ202033060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开州区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曾虹霖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苏菲生气了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开州区南门幼儿园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DJ202033061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开州区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向国淑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有趣的银杏叶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开州区赵家幼儿园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DJ202033062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两江新区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刘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畅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智慧两江新重庆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行远小学附属幼儿园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DJ202033063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云阳县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李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云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融入幼儿园一日生活中的音乐教学设计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教师进修学院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DJ202033064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两江新区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余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楠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小小消防员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行远小学附属幼儿园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DJ202033065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万州区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黎文翰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有趣的翻滚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上海飞士幼儿园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DJ202033066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开州区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向美娟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幼儿园课程实施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开州区赵家幼儿园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DJ202033067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涪陵区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李修华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手工菊花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第五幼儿园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DJ202033068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云阳县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谭晓霞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第几个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实验幼儿园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DJ202033069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云阳县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沈文雅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我会自己擦屁股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实验幼儿园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DJ202033070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永川区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诸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红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有趣的水墨画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红星幼儿园  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DJ202033071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云阳县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赵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欣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幼儿园智趣生活乐自理—我会用筷子说明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教师进修学院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DJ202033072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涪陵区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李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魏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柠檬装饰画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第五幼儿园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DJ202033073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大足区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罗鸿雁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喷射飞机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高升镇中心幼儿园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DJ202033074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璧山区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罗小银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蛋壳画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城关幼儿园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DJ202033075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沙坪坝区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舒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欣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水中的小人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沙坪坝区实验幼儿园 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DJ202033076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云阳县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周芙蓉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幼儿园智趣生活乐自理--我会系鞋带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教师进修学院 </w:t>
            </w:r>
          </w:p>
        </w:tc>
      </w:tr>
      <w:tr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DJ202033077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永川区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彭祖文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认识单双数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红星幼儿园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DJ202033078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永川区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张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倩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神奇的指纹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红炉幼儿园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DJ202033079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云阳县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陈素梅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送垃圾宝宝回家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江口中心幼儿园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DJ202033080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忠县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邹红霞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图形宝宝真好玩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忠县忠州幼儿园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DJ202033081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忠县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徐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贞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我妈妈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忠县忠州幼儿园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DJ202033082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忠县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邓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敏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小羊咩咩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忠县忠州幼儿园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DJ202033083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云阳县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李玉春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幼儿园智趣生活享创意——纸巾大变身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教师进修学院 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DJ202033084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云阳县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陈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前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创意水墨画 铜钱草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杏家湾幼儿园</w:t>
            </w:r>
          </w:p>
        </w:tc>
      </w:tr>
      <w:tr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DJ202033085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璧山区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伍玉兰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会跳舞的毛毛虫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北街幼儿园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DJ202033086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忠县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王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娟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神奇的泡泡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忠县忠州幼儿园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DJ202033087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云阳县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程时平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淡淡菊花香 九九话重阳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实验幼儿园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DJ202033088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云阳县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彭江玉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美丽的百合花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实验幼儿园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DJ202033089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涪陵区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朱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锐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红领巾 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第五幼儿园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DJ202033090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云阳县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梁石云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森林运动会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实验幼儿园 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DJ202033091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云阳县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张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润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数一数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实验幼儿园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DJ202033092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大足区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周文静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小马过河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回龙镇中心幼儿园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DJ202033093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忠县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彭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巧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乒乓球的沉与浮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忠县忠州幼儿园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DJ202033094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永川区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陈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静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苹果变变变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红炉幼儿园  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DJ202033095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大足区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黎文静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认识单双数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南山幼儿园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DJ202033096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九龙坡区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王丽娜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樱桃红了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铁路幼儿园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DJ202033097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江津区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任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李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爸爸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石蟆幼儿园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DJ202033098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忠县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叶琼卉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10以内数的点数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忠县忠州幼儿园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DJ202033099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开州区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甘嘉辉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抱抱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开州区南门幼儿园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DJ202033100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忠县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方绍媛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会流泪的稻草人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忠县忠州幼儿园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DJ202033101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沙坪坝区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陈婷婷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滚动的小球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沙坪坝实验幼儿园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DJ202033102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铜梁区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李春喜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和吉田胜一起走在街道上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铜梁区实验幼园儿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DJ202033103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江津区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陈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露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节日贺卡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石蟆幼儿园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DJ202033104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潼南区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匡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钦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可爱的蚕宝宝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小渡镇中心幼儿园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DJ202033105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云阳县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李小燕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认识整点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杏家湾幼儿园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DJ202033106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潼南区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王艺桦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我长大以后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小渡镇中心幼儿园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DJ202033107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石柱县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梅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娅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颜色变变变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示范幼儿园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DJ202033108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涪陵区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陈艳玲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营救蛋宝宝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第五幼儿园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DJ202033109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铜梁区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周诗颖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幼儿法律教育活动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铜梁区实验幼儿园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DJ202033110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石柱县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秦孟夏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月亮的味道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示范幼儿园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DJ202033111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忠县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乐小丽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插画 马蹄莲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忠县忠州幼儿园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DJ202033112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永川区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赖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煜 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欢乐豆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红星幼儿园 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DJ202033113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九龙坡区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胡玲玲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温情的狮子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铁路幼儿园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42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DJ202033114</w:t>
            </w:r>
          </w:p>
        </w:tc>
        <w:tc>
          <w:tcPr>
            <w:tcW w:w="112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九龙坡区</w:t>
            </w:r>
          </w:p>
        </w:tc>
        <w:tc>
          <w:tcPr>
            <w:tcW w:w="141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彭 </w:t>
            </w:r>
            <w:r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  <w:t xml:space="preserve"> 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丹</w:t>
            </w:r>
          </w:p>
        </w:tc>
        <w:tc>
          <w:tcPr>
            <w:tcW w:w="21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爷爷一定有办法</w:t>
            </w:r>
          </w:p>
        </w:tc>
        <w:tc>
          <w:tcPr>
            <w:tcW w:w="240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铁路幼儿园</w:t>
            </w:r>
          </w:p>
        </w:tc>
      </w:tr>
    </w:tbl>
    <w:p>
      <w:pPr>
        <w:jc w:val="center"/>
        <w:rPr>
          <w:rFonts w:ascii="黑体" w:hAnsi="黑体" w:eastAsia="黑体"/>
          <w:b/>
          <w:sz w:val="32"/>
          <w:szCs w:val="32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1D993F89-ED35-45A2-B6B8-9C9F7FDAAD60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9614CD28-E70A-4440-BCCB-E24836B4C95C}"/>
  </w:font>
  <w:font w:name="黑体">
    <w:panose1 w:val="02010600030101010101"/>
    <w:charset w:val="86"/>
    <w:family w:val="auto"/>
    <w:pitch w:val="default"/>
    <w:sig w:usb0="800002BF" w:usb1="38CF7CFA" w:usb2="00000016" w:usb3="00000000" w:csb0="00040001" w:csb1="00000000"/>
    <w:embedRegular r:id="rId3" w:fontKey="{3E7C2B23-480D-482F-B1D0-FC3843308A05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4" w:fontKey="{C7DB1209-2A44-4F74-B48B-BFEA8DAA4F8D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557E0307-916D-4C9E-992D-F2A7A8B414EB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6" w:fontKey="{6413C243-1662-490B-BD46-B640B4FE0640}"/>
  </w:font>
  <w:font w:name="方正小标宋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7" w:fontKey="{CAFB58C1-B6A4-4ADF-97CB-A294D1106C12}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8" w:fontKey="{A7FA4861-A29B-46D6-872E-F55753D5A2D4}"/>
  </w:font>
  <w:font w:name="&amp;quot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9" w:fontKey="{0DCEE237-E38B-470D-9F92-4DF48D15EE6E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10" w:fontKey="{A5D5CA44-6E64-4F50-A326-C1CDB68120D1}"/>
  </w:font>
  <w:font w:name="方正仿宋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11" w:fontKey="{53F6997D-E6B7-4F31-B5BA-26E3178733F4}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  <w:embedRegular r:id="rId12" w:fontKey="{F0F62F0C-788B-49CA-8624-926875CC0D56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13" w:fontKey="{96840DB6-52E2-4D80-892F-243CB4AAE281}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14" w:fontKey="{3F03FB16-5A51-4319-8F20-796EDA05F428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TrueTypeFonts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C0268"/>
    <w:rsid w:val="000C547C"/>
    <w:rsid w:val="000F2A60"/>
    <w:rsid w:val="00171F6B"/>
    <w:rsid w:val="001F3ED9"/>
    <w:rsid w:val="003003F0"/>
    <w:rsid w:val="003E0F56"/>
    <w:rsid w:val="003F5763"/>
    <w:rsid w:val="00510D0B"/>
    <w:rsid w:val="0061514E"/>
    <w:rsid w:val="0062320C"/>
    <w:rsid w:val="006708FF"/>
    <w:rsid w:val="0067421E"/>
    <w:rsid w:val="00683169"/>
    <w:rsid w:val="006B133B"/>
    <w:rsid w:val="00735F8E"/>
    <w:rsid w:val="00772942"/>
    <w:rsid w:val="008F4D25"/>
    <w:rsid w:val="009C0268"/>
    <w:rsid w:val="00A647C0"/>
    <w:rsid w:val="00A97537"/>
    <w:rsid w:val="00AF64C3"/>
    <w:rsid w:val="00B133E3"/>
    <w:rsid w:val="00B14D1F"/>
    <w:rsid w:val="00B307CD"/>
    <w:rsid w:val="00C34957"/>
    <w:rsid w:val="00C57AD1"/>
    <w:rsid w:val="00CA4AB2"/>
    <w:rsid w:val="00D01CE6"/>
    <w:rsid w:val="00D20F5A"/>
    <w:rsid w:val="00D41099"/>
    <w:rsid w:val="00DF075F"/>
    <w:rsid w:val="00E43220"/>
    <w:rsid w:val="00E66D0A"/>
    <w:rsid w:val="00E857CE"/>
    <w:rsid w:val="00EA6115"/>
    <w:rsid w:val="00EE1087"/>
    <w:rsid w:val="00F064FA"/>
    <w:rsid w:val="00F14175"/>
    <w:rsid w:val="00F3740C"/>
    <w:rsid w:val="00F73854"/>
    <w:rsid w:val="00F743E6"/>
    <w:rsid w:val="00FB7861"/>
    <w:rsid w:val="00FC2AAE"/>
    <w:rsid w:val="00FD3DE5"/>
    <w:rsid w:val="00FF5779"/>
    <w:rsid w:val="00FF71AC"/>
    <w:rsid w:val="27CB479F"/>
    <w:rsid w:val="2EC65FBE"/>
    <w:rsid w:val="3B542C83"/>
    <w:rsid w:val="5E6B586E"/>
    <w:rsid w:val="616C66E8"/>
    <w:rsid w:val="650F5CE3"/>
    <w:rsid w:val="7CC35080"/>
    <w:rsid w:val="7DFD11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99" w:semiHidden="0" w:name="Hyperlink"/>
    <w:lsdException w:unhideWhenUsed="0" w:uiPriority="99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unhideWhenUsed/>
    <w:uiPriority w:val="1"/>
  </w:style>
  <w:style w:type="table" w:default="1" w:styleId="6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Date"/>
    <w:basedOn w:val="1"/>
    <w:next w:val="1"/>
    <w:link w:val="12"/>
    <w:uiPriority w:val="0"/>
    <w:pPr>
      <w:ind w:left="100" w:leftChars="2500"/>
    </w:pPr>
  </w:style>
  <w:style w:type="paragraph" w:styleId="3">
    <w:name w:val="footer"/>
    <w:basedOn w:val="1"/>
    <w:link w:val="1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character" w:styleId="8">
    <w:name w:val="Hyperlink"/>
    <w:basedOn w:val="7"/>
    <w:uiPriority w:val="99"/>
    <w:rPr>
      <w:color w:val="0000FF"/>
      <w:u w:val="single"/>
    </w:rPr>
  </w:style>
  <w:style w:type="character" w:customStyle="1" w:styleId="9">
    <w:name w:val="Unresolved Mention"/>
    <w:basedOn w:val="7"/>
    <w:semiHidden/>
    <w:unhideWhenUsed/>
    <w:uiPriority w:val="99"/>
    <w:rPr>
      <w:color w:val="605E5C"/>
      <w:shd w:val="clear" w:color="auto" w:fill="E1DFDD"/>
    </w:rPr>
  </w:style>
  <w:style w:type="character" w:customStyle="1" w:styleId="10">
    <w:name w:val="页眉 字符"/>
    <w:basedOn w:val="7"/>
    <w:link w:val="4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1">
    <w:name w:val="页脚 字符"/>
    <w:basedOn w:val="7"/>
    <w:link w:val="3"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日期 字符"/>
    <w:basedOn w:val="7"/>
    <w:link w:val="2"/>
    <w:uiPriority w:val="0"/>
    <w:rPr>
      <w:rFonts w:asciiTheme="minorHAnsi" w:hAnsiTheme="minorHAnsi" w:eastAsiaTheme="minorEastAsia" w:cstheme="minorBidi"/>
      <w:kern w:val="2"/>
      <w:sz w:val="21"/>
      <w:szCs w:val="24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customXml" Target="../customXml/item1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4" Type="http://schemas.openxmlformats.org/officeDocument/2006/relationships/font" Target="fonts/font14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7</Pages>
  <Words>1140</Words>
  <Characters>6501</Characters>
  <Lines>54</Lines>
  <Paragraphs>15</Paragraphs>
  <TotalTime>130</TotalTime>
  <ScaleCrop>false</ScaleCrop>
  <LinksUpToDate>false</LinksUpToDate>
  <CharactersWithSpaces>7626</CharactersWithSpaces>
  <Application>WPS Office_11.1.0.10463_F1E327BC-269C-435d-A152-05C5408002CA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2019-11-26T01:31:00Z</dcterms:created>
  <dc:creator>hp</dc:creator>
  <cp:lastModifiedBy>向娥</cp:lastModifiedBy>
  <dcterms:modified xsi:type="dcterms:W3CDTF">2021-04-27T03:54:36Z</dcterms:modified>
  <cp:revision>26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2052-11.1.0.10463</vt:lpwstr>
  </property>
  <property fmtid="{D5CDD505-2E9C-101B-9397-08002B2CF9AE}" pid="3" name="KSOSaveFontToCloudKey">
    <vt:lpwstr>274809292_embed</vt:lpwstr>
  </property>
  <property fmtid="{D5CDD505-2E9C-101B-9397-08002B2CF9AE}" pid="4" name="ICV">
    <vt:lpwstr>5FE3BCF2FA2945E1932685B9454B2912</vt:lpwstr>
  </property>
</Properties>
</file>